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95D7" w14:textId="4B89307C" w:rsidR="00B2495F" w:rsidRPr="001A6A96" w:rsidRDefault="003E5692" w:rsidP="003E5692">
      <w:pPr>
        <w:rPr>
          <w:b/>
          <w:sz w:val="32"/>
          <w:szCs w:val="32"/>
        </w:rPr>
      </w:pPr>
      <w:r w:rsidRPr="001A6A96">
        <w:rPr>
          <w:b/>
          <w:sz w:val="32"/>
          <w:szCs w:val="32"/>
        </w:rPr>
        <w:t xml:space="preserve">Terms of Reference: </w:t>
      </w:r>
      <w:r w:rsidR="00F10C15" w:rsidRPr="001A6A96">
        <w:rPr>
          <w:b/>
          <w:sz w:val="32"/>
          <w:szCs w:val="32"/>
        </w:rPr>
        <w:t>Research Cost Recovery Review Committee</w:t>
      </w:r>
    </w:p>
    <w:p w14:paraId="2FB03DB6" w14:textId="77777777" w:rsidR="00F10C15" w:rsidRDefault="00F10C15" w:rsidP="00F10C15">
      <w:pPr>
        <w:pStyle w:val="NoSpacing"/>
      </w:pPr>
    </w:p>
    <w:p w14:paraId="5B90ABA6" w14:textId="77777777" w:rsidR="003E5692" w:rsidRPr="003E5692" w:rsidRDefault="00F10C15" w:rsidP="00125D97">
      <w:pPr>
        <w:pStyle w:val="NoSpacing"/>
        <w:ind w:left="720" w:hanging="720"/>
        <w:rPr>
          <w:b/>
        </w:rPr>
      </w:pPr>
      <w:r w:rsidRPr="003E5692">
        <w:rPr>
          <w:b/>
        </w:rPr>
        <w:t>Role:</w:t>
      </w:r>
      <w:r w:rsidRPr="003E5692">
        <w:rPr>
          <w:b/>
        </w:rPr>
        <w:tab/>
      </w:r>
    </w:p>
    <w:p w14:paraId="173C4284" w14:textId="31C48850" w:rsidR="00125D97" w:rsidRPr="001401F2" w:rsidRDefault="00F10C15" w:rsidP="003E5692">
      <w:pPr>
        <w:pStyle w:val="NoSpacing"/>
        <w:ind w:left="720"/>
      </w:pPr>
      <w:r>
        <w:t xml:space="preserve">To review exceptions to the minimum indirect cost </w:t>
      </w:r>
      <w:r w:rsidR="00EE07A4">
        <w:t xml:space="preserve">recovery </w:t>
      </w:r>
      <w:r>
        <w:t>rat</w:t>
      </w:r>
      <w:r w:rsidRPr="001401F2">
        <w:t>e</w:t>
      </w:r>
      <w:r w:rsidR="00822784">
        <w:t xml:space="preserve"> </w:t>
      </w:r>
      <w:r w:rsidRPr="001401F2">
        <w:t xml:space="preserve">of 25% of direct costs as per </w:t>
      </w:r>
      <w:r w:rsidR="00125D97" w:rsidRPr="001401F2">
        <w:t xml:space="preserve">the Research Cost Recovery </w:t>
      </w:r>
      <w:r w:rsidRPr="001401F2">
        <w:t xml:space="preserve">Policy </w:t>
      </w:r>
      <w:r w:rsidR="00125D97" w:rsidRPr="001401F2">
        <w:t>RCH-030-005</w:t>
      </w:r>
      <w:r w:rsidR="00EE07A4" w:rsidRPr="001401F2">
        <w:t xml:space="preserve"> and to make recommendations to the Vice President </w:t>
      </w:r>
      <w:r w:rsidR="003C4861">
        <w:t>(</w:t>
      </w:r>
      <w:r w:rsidR="00EE07A4" w:rsidRPr="001401F2">
        <w:t>Research</w:t>
      </w:r>
      <w:r w:rsidR="003C4861">
        <w:t>)</w:t>
      </w:r>
      <w:r w:rsidR="00EE07A4" w:rsidRPr="001401F2">
        <w:t>.</w:t>
      </w:r>
    </w:p>
    <w:p w14:paraId="7DD07BCB" w14:textId="77777777" w:rsidR="00F10C15" w:rsidRPr="001401F2" w:rsidRDefault="00F10C15" w:rsidP="00F10C15">
      <w:pPr>
        <w:pStyle w:val="NoSpacing"/>
        <w:ind w:left="720" w:hanging="720"/>
      </w:pPr>
    </w:p>
    <w:p w14:paraId="422A23A4" w14:textId="77777777" w:rsidR="00F10C15" w:rsidRPr="001401F2" w:rsidRDefault="00F10C15" w:rsidP="00F10C15">
      <w:pPr>
        <w:pStyle w:val="NoSpacing"/>
        <w:ind w:left="720" w:hanging="720"/>
      </w:pPr>
    </w:p>
    <w:p w14:paraId="65A61F05" w14:textId="77777777" w:rsidR="00F10C15" w:rsidRPr="003E5692" w:rsidRDefault="00F10C15" w:rsidP="00F10C15">
      <w:pPr>
        <w:pStyle w:val="NoSpacing"/>
        <w:ind w:left="720" w:hanging="720"/>
        <w:rPr>
          <w:b/>
        </w:rPr>
      </w:pPr>
      <w:r w:rsidRPr="003E5692">
        <w:rPr>
          <w:b/>
        </w:rPr>
        <w:t xml:space="preserve">Responsibilities: </w:t>
      </w:r>
    </w:p>
    <w:p w14:paraId="3100F7DB" w14:textId="77777777" w:rsidR="00F10C15" w:rsidRDefault="00451FF5" w:rsidP="00F10C15">
      <w:pPr>
        <w:pStyle w:val="NoSpacing"/>
        <w:numPr>
          <w:ilvl w:val="0"/>
          <w:numId w:val="1"/>
        </w:numPr>
      </w:pPr>
      <w:r w:rsidRPr="001401F2">
        <w:t>Review the “Exceptions to Research Cost Recovery</w:t>
      </w:r>
      <w:r w:rsidR="00EE07A4" w:rsidRPr="001401F2">
        <w:t xml:space="preserve"> </w:t>
      </w:r>
      <w:r w:rsidR="0082491D" w:rsidRPr="001401F2">
        <w:t>Rate</w:t>
      </w:r>
      <w:r w:rsidRPr="001401F2">
        <w:t>” form and a</w:t>
      </w:r>
      <w:r w:rsidR="00F10C15" w:rsidRPr="001401F2">
        <w:t xml:space="preserve">ssess whether the researcher has made a compelling </w:t>
      </w:r>
      <w:r w:rsidR="00EE07A4" w:rsidRPr="001401F2">
        <w:t xml:space="preserve">argument to modify </w:t>
      </w:r>
      <w:r w:rsidR="00F10C15" w:rsidRPr="001401F2">
        <w:t>the 25% minim</w:t>
      </w:r>
      <w:r w:rsidR="00F10C15">
        <w:t>um indirect cost rate. In their deliberations, committee members may take into account considerations including, but not limited to:</w:t>
      </w:r>
    </w:p>
    <w:p w14:paraId="0D315BC3" w14:textId="77777777" w:rsidR="00F10C15" w:rsidRDefault="00F10C15" w:rsidP="00F10C15">
      <w:pPr>
        <w:pStyle w:val="NoSpacing"/>
        <w:numPr>
          <w:ilvl w:val="1"/>
          <w:numId w:val="1"/>
        </w:numPr>
      </w:pPr>
      <w:r>
        <w:t>Ownership of equipment</w:t>
      </w:r>
    </w:p>
    <w:p w14:paraId="3999FB17" w14:textId="77777777" w:rsidR="00F10C15" w:rsidRDefault="00F10C15" w:rsidP="00F10C15">
      <w:pPr>
        <w:pStyle w:val="NoSpacing"/>
        <w:numPr>
          <w:ilvl w:val="1"/>
          <w:numId w:val="1"/>
        </w:numPr>
      </w:pPr>
      <w:r>
        <w:t>Overall support or high volume of research funding from sponsor</w:t>
      </w:r>
    </w:p>
    <w:p w14:paraId="6342847C" w14:textId="77777777" w:rsidR="00F10C15" w:rsidRDefault="00F10C15" w:rsidP="00F10C15">
      <w:pPr>
        <w:pStyle w:val="NoSpacing"/>
        <w:numPr>
          <w:ilvl w:val="1"/>
          <w:numId w:val="1"/>
        </w:numPr>
      </w:pPr>
      <w:r>
        <w:t>High level of student training in the proposed funding agreement</w:t>
      </w:r>
    </w:p>
    <w:p w14:paraId="09E16ECE" w14:textId="77777777" w:rsidR="00F10C15" w:rsidRDefault="00F10C15" w:rsidP="00F10C15">
      <w:pPr>
        <w:pStyle w:val="NoSpacing"/>
        <w:numPr>
          <w:ilvl w:val="1"/>
          <w:numId w:val="1"/>
        </w:numPr>
      </w:pPr>
      <w:r>
        <w:t>Competitive pricing issues when compared with other research institutions</w:t>
      </w:r>
    </w:p>
    <w:p w14:paraId="28647B93" w14:textId="77777777" w:rsidR="00125D97" w:rsidRDefault="00F10C15" w:rsidP="00125D97">
      <w:pPr>
        <w:pStyle w:val="NoSpacing"/>
        <w:numPr>
          <w:ilvl w:val="0"/>
          <w:numId w:val="1"/>
        </w:numPr>
      </w:pPr>
      <w:r>
        <w:t xml:space="preserve">Communicate </w:t>
      </w:r>
      <w:r w:rsidR="00EE07A4">
        <w:t>recommendation</w:t>
      </w:r>
      <w:r>
        <w:t xml:space="preserve"> to </w:t>
      </w:r>
      <w:r w:rsidR="00AC393C">
        <w:t>the Vice-President (Research</w:t>
      </w:r>
      <w:r w:rsidR="00451FF5">
        <w:t>) within five (5) working days of receiving the form.</w:t>
      </w:r>
    </w:p>
    <w:p w14:paraId="31E58CB9" w14:textId="77777777" w:rsidR="00AC393C" w:rsidRDefault="00B52CEB" w:rsidP="00125D97">
      <w:pPr>
        <w:pStyle w:val="NoSpacing"/>
        <w:numPr>
          <w:ilvl w:val="0"/>
          <w:numId w:val="1"/>
        </w:numPr>
      </w:pPr>
      <w:r>
        <w:t>Recomme</w:t>
      </w:r>
      <w:r w:rsidR="00AC393C">
        <w:t xml:space="preserve">nd changes (as necessary) to the </w:t>
      </w:r>
      <w:r w:rsidR="00125D97">
        <w:t>Research Cost Recovery Policy RCH-030-005</w:t>
      </w:r>
      <w:r>
        <w:t xml:space="preserve"> and associated forms based on experiences gained through evaluation of the requests</w:t>
      </w:r>
    </w:p>
    <w:p w14:paraId="4E545246" w14:textId="77777777" w:rsidR="00F10C15" w:rsidRDefault="00F10C15" w:rsidP="00F10C15">
      <w:pPr>
        <w:pStyle w:val="NoSpacing"/>
        <w:ind w:left="720" w:hanging="720"/>
      </w:pPr>
    </w:p>
    <w:p w14:paraId="5963502C" w14:textId="77777777" w:rsidR="003E5692" w:rsidRDefault="00F10C15" w:rsidP="00F10C15">
      <w:pPr>
        <w:pStyle w:val="NoSpacing"/>
        <w:ind w:left="720" w:hanging="720"/>
      </w:pPr>
      <w:r w:rsidRPr="003E5692">
        <w:rPr>
          <w:b/>
        </w:rPr>
        <w:t>Membership and Voting:</w:t>
      </w:r>
      <w:r>
        <w:t xml:space="preserve"> </w:t>
      </w:r>
    </w:p>
    <w:p w14:paraId="13E522B2" w14:textId="52079049" w:rsidR="00F10C15" w:rsidRDefault="00F10C15" w:rsidP="00F10C15">
      <w:pPr>
        <w:pStyle w:val="NoSpacing"/>
        <w:ind w:left="720" w:hanging="720"/>
      </w:pPr>
      <w:r>
        <w:t>The</w:t>
      </w:r>
      <w:r w:rsidR="00AC393C">
        <w:t xml:space="preserve"> following are ex-officio, voting members:</w:t>
      </w:r>
    </w:p>
    <w:p w14:paraId="5870C348" w14:textId="5BAE2C2B" w:rsidR="00AC393C" w:rsidRDefault="009C5516" w:rsidP="00AC393C">
      <w:pPr>
        <w:pStyle w:val="NoSpacing"/>
        <w:numPr>
          <w:ilvl w:val="0"/>
          <w:numId w:val="2"/>
        </w:numPr>
      </w:pPr>
      <w:r>
        <w:t xml:space="preserve">Chair, </w:t>
      </w:r>
      <w:r w:rsidR="00AC393C">
        <w:t>Council Committee on Research</w:t>
      </w:r>
    </w:p>
    <w:p w14:paraId="790078F8" w14:textId="77777777" w:rsidR="00AC393C" w:rsidRDefault="00AC393C" w:rsidP="00AC393C">
      <w:pPr>
        <w:pStyle w:val="NoSpacing"/>
        <w:numPr>
          <w:ilvl w:val="0"/>
          <w:numId w:val="2"/>
        </w:numPr>
      </w:pPr>
      <w:r>
        <w:t>Associate Vice-President (Finance)</w:t>
      </w:r>
    </w:p>
    <w:p w14:paraId="6C4B709D" w14:textId="77777777" w:rsidR="00935E9D" w:rsidRDefault="00AC393C" w:rsidP="00935E9D">
      <w:pPr>
        <w:pStyle w:val="NoSpacing"/>
        <w:numPr>
          <w:ilvl w:val="0"/>
          <w:numId w:val="2"/>
        </w:numPr>
      </w:pPr>
      <w:r>
        <w:t>Associate Vice-President (Research)</w:t>
      </w:r>
    </w:p>
    <w:p w14:paraId="4FD7371D" w14:textId="3C4FA55F" w:rsidR="003C4861" w:rsidRDefault="003C4861" w:rsidP="00935E9D">
      <w:pPr>
        <w:pStyle w:val="NoSpacing"/>
        <w:numPr>
          <w:ilvl w:val="0"/>
          <w:numId w:val="2"/>
        </w:numPr>
      </w:pPr>
      <w:r>
        <w:t>Director, Office</w:t>
      </w:r>
      <w:r w:rsidR="00935E9D">
        <w:t xml:space="preserve"> of Research Partnerships and Innovation</w:t>
      </w:r>
    </w:p>
    <w:p w14:paraId="0E6A44FB" w14:textId="77777777" w:rsidR="00F10C15" w:rsidRDefault="00F10C15" w:rsidP="00F10C15">
      <w:pPr>
        <w:pStyle w:val="NoSpacing"/>
        <w:ind w:left="720" w:hanging="720"/>
      </w:pPr>
    </w:p>
    <w:p w14:paraId="3E34F93A" w14:textId="77777777" w:rsidR="003E5692" w:rsidRPr="003E5692" w:rsidRDefault="00F10C15" w:rsidP="00AC393C">
      <w:pPr>
        <w:pStyle w:val="NoSpacing"/>
        <w:ind w:left="720" w:hanging="720"/>
        <w:rPr>
          <w:b/>
        </w:rPr>
      </w:pPr>
      <w:r w:rsidRPr="003E5692">
        <w:rPr>
          <w:b/>
        </w:rPr>
        <w:t>Frequency of Meetings and Manner of Call</w:t>
      </w:r>
      <w:r w:rsidR="00AC393C" w:rsidRPr="003E5692">
        <w:rPr>
          <w:b/>
        </w:rPr>
        <w:t xml:space="preserve">: </w:t>
      </w:r>
    </w:p>
    <w:p w14:paraId="1DE504D0" w14:textId="1149FD24" w:rsidR="00AC393C" w:rsidRDefault="00AC393C" w:rsidP="003E5692">
      <w:pPr>
        <w:pStyle w:val="NoSpacing"/>
        <w:ind w:left="720"/>
      </w:pPr>
      <w:r>
        <w:t>In most cases, the committee will review the “</w:t>
      </w:r>
      <w:r w:rsidRPr="00AC393C">
        <w:t>Exceptions to Research Cost Recovery</w:t>
      </w:r>
      <w:r>
        <w:t>” forms electronically</w:t>
      </w:r>
      <w:r w:rsidR="00451FF5">
        <w:t>, as they are received</w:t>
      </w:r>
      <w:r>
        <w:t>. The committee has the discretion to meet face to face and/or to consult with others as it deems necessary.</w:t>
      </w:r>
    </w:p>
    <w:p w14:paraId="75F658CE" w14:textId="77777777" w:rsidR="00F10C15" w:rsidRDefault="00F10C15" w:rsidP="00F10C15">
      <w:pPr>
        <w:pStyle w:val="NoSpacing"/>
        <w:ind w:left="720" w:hanging="720"/>
      </w:pPr>
    </w:p>
    <w:p w14:paraId="5E81041A" w14:textId="77777777" w:rsidR="003E5692" w:rsidRPr="003E5692" w:rsidRDefault="00F10C15" w:rsidP="00F10C15">
      <w:pPr>
        <w:pStyle w:val="NoSpacing"/>
        <w:ind w:left="720" w:hanging="720"/>
        <w:rPr>
          <w:b/>
        </w:rPr>
      </w:pPr>
      <w:r w:rsidRPr="003E5692">
        <w:rPr>
          <w:b/>
        </w:rPr>
        <w:t>Reporting</w:t>
      </w:r>
      <w:r w:rsidR="00B52CEB" w:rsidRPr="003E5692">
        <w:rPr>
          <w:b/>
        </w:rPr>
        <w:t xml:space="preserve">: </w:t>
      </w:r>
    </w:p>
    <w:p w14:paraId="06B9CE5A" w14:textId="168731DD" w:rsidR="00F10C15" w:rsidRDefault="00B52CEB" w:rsidP="003E5692">
      <w:pPr>
        <w:pStyle w:val="NoSpacing"/>
        <w:ind w:left="720"/>
      </w:pPr>
      <w:r>
        <w:t>The committee will report annually to the Vice</w:t>
      </w:r>
      <w:r w:rsidR="004168D7">
        <w:t>-</w:t>
      </w:r>
      <w:r>
        <w:t xml:space="preserve">President (Research) and the Council Committee on Research on the requests received and </w:t>
      </w:r>
      <w:r w:rsidR="00EE07A4">
        <w:t>recommendations made</w:t>
      </w:r>
      <w:r>
        <w:t>.</w:t>
      </w:r>
    </w:p>
    <w:sectPr w:rsidR="00F10C15" w:rsidSect="00B249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478D" w14:textId="77777777" w:rsidR="003E5692" w:rsidRDefault="003E5692" w:rsidP="003E5692">
      <w:pPr>
        <w:spacing w:after="0" w:line="240" w:lineRule="auto"/>
      </w:pPr>
      <w:r>
        <w:separator/>
      </w:r>
    </w:p>
  </w:endnote>
  <w:endnote w:type="continuationSeparator" w:id="0">
    <w:p w14:paraId="441C7CCA" w14:textId="77777777" w:rsidR="003E5692" w:rsidRDefault="003E5692" w:rsidP="003E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79B4" w14:textId="77777777" w:rsidR="003E5692" w:rsidRDefault="003E5692" w:rsidP="003E5692">
      <w:pPr>
        <w:spacing w:after="0" w:line="240" w:lineRule="auto"/>
      </w:pPr>
      <w:r>
        <w:separator/>
      </w:r>
    </w:p>
  </w:footnote>
  <w:footnote w:type="continuationSeparator" w:id="0">
    <w:p w14:paraId="40E6DE60" w14:textId="77777777" w:rsidR="003E5692" w:rsidRDefault="003E5692" w:rsidP="003E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F5DB2" w14:textId="24AE6024" w:rsidR="003E5692" w:rsidRDefault="003E5692">
    <w:pPr>
      <w:pStyle w:val="Header"/>
    </w:pPr>
    <w:r>
      <w:rPr>
        <w:noProof/>
        <w:lang w:val="en-CA" w:eastAsia="en-CA"/>
      </w:rPr>
      <w:drawing>
        <wp:inline distT="0" distB="0" distL="0" distR="0" wp14:anchorId="76C56721" wp14:editId="0E126177">
          <wp:extent cx="1838622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62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08B7D" w14:textId="77777777" w:rsidR="003E5692" w:rsidRDefault="003E5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11BE1"/>
    <w:multiLevelType w:val="hybridMultilevel"/>
    <w:tmpl w:val="FEBE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6ADD"/>
    <w:multiLevelType w:val="hybridMultilevel"/>
    <w:tmpl w:val="C68C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B10FC"/>
    <w:multiLevelType w:val="hybridMultilevel"/>
    <w:tmpl w:val="8552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131495">
    <w:abstractNumId w:val="0"/>
  </w:num>
  <w:num w:numId="2" w16cid:durableId="698701200">
    <w:abstractNumId w:val="1"/>
  </w:num>
  <w:num w:numId="3" w16cid:durableId="1016805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15"/>
    <w:rsid w:val="00125D97"/>
    <w:rsid w:val="001330DE"/>
    <w:rsid w:val="001401F2"/>
    <w:rsid w:val="001A6A96"/>
    <w:rsid w:val="00314B8C"/>
    <w:rsid w:val="00351F95"/>
    <w:rsid w:val="003C4861"/>
    <w:rsid w:val="003E5692"/>
    <w:rsid w:val="004168D7"/>
    <w:rsid w:val="00451FF5"/>
    <w:rsid w:val="00585D9D"/>
    <w:rsid w:val="00622DE7"/>
    <w:rsid w:val="006C3BA9"/>
    <w:rsid w:val="007F7034"/>
    <w:rsid w:val="00822784"/>
    <w:rsid w:val="0082491D"/>
    <w:rsid w:val="008B7F1B"/>
    <w:rsid w:val="00935E9D"/>
    <w:rsid w:val="009966BB"/>
    <w:rsid w:val="009A5947"/>
    <w:rsid w:val="009C5516"/>
    <w:rsid w:val="00A5196B"/>
    <w:rsid w:val="00A7043A"/>
    <w:rsid w:val="00AC393C"/>
    <w:rsid w:val="00AE683B"/>
    <w:rsid w:val="00B2495F"/>
    <w:rsid w:val="00B52CEB"/>
    <w:rsid w:val="00C435BB"/>
    <w:rsid w:val="00EE07A4"/>
    <w:rsid w:val="00F10C15"/>
    <w:rsid w:val="00FA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29EDF3"/>
  <w15:docId w15:val="{2F4B5226-BF91-4376-922A-67ACFD47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95F"/>
  </w:style>
  <w:style w:type="paragraph" w:styleId="Heading1">
    <w:name w:val="heading 1"/>
    <w:basedOn w:val="Normal"/>
    <w:next w:val="Normal"/>
    <w:link w:val="Heading1Char"/>
    <w:uiPriority w:val="9"/>
    <w:qFormat/>
    <w:rsid w:val="003E56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C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7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A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4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86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56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E56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E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92"/>
  </w:style>
  <w:style w:type="paragraph" w:styleId="Footer">
    <w:name w:val="footer"/>
    <w:basedOn w:val="Normal"/>
    <w:link w:val="FooterChar"/>
    <w:uiPriority w:val="99"/>
    <w:unhideWhenUsed/>
    <w:rsid w:val="003E5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gray208s</dc:creator>
  <cp:lastModifiedBy>Regan Seidler</cp:lastModifiedBy>
  <cp:revision>2</cp:revision>
  <dcterms:created xsi:type="dcterms:W3CDTF">2024-10-30T21:06:00Z</dcterms:created>
  <dcterms:modified xsi:type="dcterms:W3CDTF">2024-10-30T21:06:00Z</dcterms:modified>
</cp:coreProperties>
</file>